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A5" w:rsidRDefault="00B770A5" w:rsidP="00B770A5">
      <w:pPr>
        <w:autoSpaceDE w:val="0"/>
        <w:autoSpaceDN w:val="0"/>
        <w:adjustRightInd w:val="0"/>
        <w:spacing w:after="0" w:line="240" w:lineRule="auto"/>
        <w:jc w:val="center"/>
        <w:rPr>
          <w:rFonts w:ascii="Courier New" w:hAnsi="Courier New" w:cs="Courier New"/>
          <w:b/>
        </w:rPr>
      </w:pPr>
      <w:r>
        <w:rPr>
          <w:rFonts w:ascii="Courier New" w:hAnsi="Courier New" w:cs="Courier New"/>
          <w:b/>
        </w:rPr>
        <w:t>Hockley County Juvenile Court Fee Schedule</w:t>
      </w:r>
    </w:p>
    <w:p w:rsidR="00B770A5" w:rsidRDefault="00B770A5" w:rsidP="00B770A5">
      <w:pPr>
        <w:autoSpaceDE w:val="0"/>
        <w:autoSpaceDN w:val="0"/>
        <w:adjustRightInd w:val="0"/>
        <w:spacing w:after="0" w:line="240" w:lineRule="auto"/>
        <w:rPr>
          <w:rFonts w:ascii="Courier New" w:hAnsi="Courier New" w:cs="Courier New"/>
        </w:rPr>
      </w:pPr>
    </w:p>
    <w:p w:rsidR="00B770A5" w:rsidRDefault="00B770A5" w:rsidP="00B770A5">
      <w:pPr>
        <w:jc w:val="both"/>
        <w:rPr>
          <w:rFonts w:ascii="Courier New" w:hAnsi="Courier New" w:cs="Courier New"/>
        </w:rPr>
      </w:pPr>
      <w:r>
        <w:rPr>
          <w:rFonts w:ascii="Courier New" w:hAnsi="Courier New" w:cs="Courier New"/>
        </w:rPr>
        <w:t xml:space="preserve">Court appointed counsel shall be compensated for all reasonable and appropriate services rendered in representing the accused. Compensation shall be reasonable for time and effort expended and will be in accordance with a fee schedule adopted and approved by a majority of the judges hearing juvenile cases in the county. </w:t>
      </w:r>
    </w:p>
    <w:p w:rsidR="00B770A5" w:rsidRDefault="00B770A5" w:rsidP="00B770A5">
      <w:pPr>
        <w:jc w:val="both"/>
        <w:rPr>
          <w:rFonts w:ascii="Courier New" w:hAnsi="Courier New" w:cs="Courier New"/>
        </w:rPr>
      </w:pPr>
      <w:r>
        <w:rPr>
          <w:rFonts w:ascii="Courier New" w:hAnsi="Courier New" w:cs="Courier New"/>
        </w:rPr>
        <w:t>Juvenile cases shall be paid as follows: $125 for detention hearings and $450 for adjudications or modifications. Additional or trial fees will be paid at the rate of $50.00 per hour.</w:t>
      </w:r>
    </w:p>
    <w:p w:rsidR="003C14AA" w:rsidRDefault="003C14AA">
      <w:bookmarkStart w:id="0" w:name="_GoBack"/>
      <w:bookmarkEnd w:id="0"/>
    </w:p>
    <w:sectPr w:rsidR="003C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A5"/>
    <w:rsid w:val="003C14AA"/>
    <w:rsid w:val="00B3272D"/>
    <w:rsid w:val="00B7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7A781-BABD-42EA-8470-9AB716FF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0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Baldridge</dc:creator>
  <cp:keywords/>
  <dc:description/>
  <cp:lastModifiedBy>Sharla Baldridge</cp:lastModifiedBy>
  <cp:revision>2</cp:revision>
  <dcterms:created xsi:type="dcterms:W3CDTF">2018-12-26T17:33:00Z</dcterms:created>
  <dcterms:modified xsi:type="dcterms:W3CDTF">2018-12-26T17:33:00Z</dcterms:modified>
</cp:coreProperties>
</file>